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before="0" w:lineRule="auto"/>
        <w:jc w:val="center"/>
        <w:rPr>
          <w:b w:val="1"/>
          <w:bCs w:val="1"/>
          <w:sz w:val="28"/>
          <w:szCs w:val="28"/>
        </w:rPr>
      </w:pPr>
      <w:bookmarkStart w:colFirst="0" w:colLast="0" w:name="_12jouerieh95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5537200" cy="901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90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640" w:right="280" w:firstLine="0"/>
        <w:jc w:val="center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ISTITUTO COMPRENSIVO STATALE “MARGHERITA HACK”</w:t>
      </w:r>
    </w:p>
    <w:p w:rsidR="00000000" w:rsidDel="00000000" w:rsidP="00000000" w:rsidRDefault="00000000" w:rsidRPr="00000000" w14:paraId="00000003">
      <w:pPr>
        <w:ind w:left="640" w:right="92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VIA CROCE ROSSA N. 4 – 20097 - SAN DONATO MILANESE COD. MECC. MIIC8FB00P –</w:t>
      </w:r>
    </w:p>
    <w:p w:rsidR="00000000" w:rsidDel="00000000" w:rsidP="00000000" w:rsidRDefault="00000000" w:rsidRPr="00000000" w14:paraId="00000004">
      <w:pPr>
        <w:ind w:left="640" w:right="92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C.F.97667080150 TEL 025231684 – FAX 0255600141</w:t>
      </w:r>
    </w:p>
    <w:p w:rsidR="00000000" w:rsidDel="00000000" w:rsidP="00000000" w:rsidRDefault="00000000" w:rsidRPr="00000000" w14:paraId="00000005">
      <w:pPr>
        <w:spacing w:before="20" w:lineRule="auto"/>
        <w:ind w:left="640" w:firstLine="0"/>
        <w:jc w:val="center"/>
        <w:rPr>
          <w:color w:val="0000ff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e-mail:</w:t>
      </w:r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 w:rsidDel="00000000" w:rsidR="00000000" w:rsidRPr="00000000">
        <w:rPr>
          <w:sz w:val="18"/>
          <w:szCs w:val="18"/>
          <w:rtl w:val="0"/>
        </w:rPr>
        <w:t xml:space="preserve">e-mail PEC:</w:t>
      </w:r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MIIC8FB00P@PEC.istruzione.it</w:t>
      </w:r>
    </w:p>
    <w:p w:rsidR="00000000" w:rsidDel="00000000" w:rsidP="00000000" w:rsidRDefault="00000000" w:rsidRPr="00000000" w14:paraId="00000006">
      <w:pPr>
        <w:ind w:left="920" w:right="280" w:firstLine="0"/>
        <w:jc w:val="center"/>
        <w:rPr>
          <w:i w:val="1"/>
          <w:iCs w:val="1"/>
          <w:color w:val="1155cc"/>
          <w:sz w:val="18"/>
          <w:szCs w:val="18"/>
          <w:u w:val="single"/>
        </w:rPr>
      </w:pPr>
      <w:r w:rsidDel="00000000" w:rsidR="00000000" w:rsidRPr="00000000">
        <w:rPr>
          <w:i w:val="1"/>
          <w:iCs w:val="1"/>
          <w:color w:val="1155cc"/>
          <w:sz w:val="18"/>
          <w:szCs w:val="18"/>
          <w:u w:val="single"/>
          <w:rtl w:val="0"/>
        </w:rPr>
        <w:t xml:space="preserve">https://icsmhack.edu.it/</w:t>
      </w:r>
    </w:p>
    <w:p w:rsidR="00000000" w:rsidDel="00000000" w:rsidP="00000000" w:rsidRDefault="00000000" w:rsidRPr="00000000" w14:paraId="00000007">
      <w:pPr>
        <w:ind w:left="900" w:right="28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Codice Univoco Ufficio: UF3XK7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sjmq0tgno917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VERBALE DELLE ELEZIONI DEI CONSIGLI DI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(Depennare le voci che non interessano)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CLASSE / INTERCLASSE / INTERSEZIONE</w:t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Scuola: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Classe/Sezione: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</w:t>
      </w:r>
    </w:p>
    <w:p w:rsidR="00000000" w:rsidDel="00000000" w:rsidP="00000000" w:rsidRDefault="00000000" w:rsidRPr="00000000" w14:paraId="0000000A">
      <w:pPr>
        <w:spacing w:after="240" w:before="240" w:lineRule="auto"/>
        <w:ind w:left="0" w:right="6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NOTE DI COMPILAZIONE: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 presente verbale deve essere redatto in duplice originale a cura di ogni singolo seggio elettorale. Ogni foglio va numerato e sottoscritto dal Presidente e dagli Scrutatori. Le parti del verbale che non interessano devono essere annullate con un tratto di penna.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o5cagccbj8n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PARTE I: ASSEMBLEA PRE ELETTORALE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L'anno 20___, il giorno ______ del mese di _____________________, alle ore ______ nei locali del plesso _____________________________, regolarmente convocata dal Dirigente Scolastico, si è riunita l'Assemblea della componente Genitori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Presiede l'Assemblea il/la Sig./ra ___________________________________________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Presidente, constatata la regolarità della convocazione, dichiara aperta la seduta e illustra l'importanza della partecipazione agli Organi Collegiali di base ai sensi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D.Lgs. 16 aprile 1994, n. 297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Al termine della discussione vengono illustrate le modalità di voto, i criteri di costituzione del seggio e l'orario di apertura e chiusura dello stesso (garantendo la durata minima di due ore consecutive per le operazioni di voto, senza soluzione di continuità rispetto all'Assemblea).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Sintesi del dibattito ed eventuali proposte emerse: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L'Assemblea si conclude alle ore ________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ximo6xu36czn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PARTE II: COSTITUZIONE DEL SEGGIO ELETTORALE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 ore ________ si procede alla costituzione del seggio elettorale, che risulta composto dai seguenti membri: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Presidente: ___________________________________________________________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Scrutatore: ___________________________________________________________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Scrutatore (con funzioni di Segretario):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Presidente, alle ore ________, dichiara regolarmente insediato il Seggio Elettorale. Accerta che siano stati esposti gli elenchi dei candidati, che siano presenti i dispositivi per garantire la segretezza del voto e che l'urna sia vuota e idonea.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Numero Elettori iscritti negli elenchi definitivi: n. ___________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Numero Schede ricevute dalla Segreteria: n. ___________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Numero Schede vidimate dal Seggio: n. ___________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Eventuali osservazioni e/o contestazioni all'atto dell'insediamento: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auly9yj3mqx6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PARTE III: VOTAZIONE E SCRUTINIO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Presidente dichiara aperta la votazione alle ore ________. Accertato che non vi sono altri elettori nei locali del seggio, il Presidente dichiara chiusa la votazione alle ore ________.</w:t>
      </w:r>
    </w:p>
    <w:p w:rsidR="00000000" w:rsidDel="00000000" w:rsidP="00000000" w:rsidRDefault="00000000" w:rsidRPr="00000000" w14:paraId="0000001D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4n1ufo8xjzxo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1. Dati riassuntivi della votazione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Elettori iscritti n. ___________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Votanti effettivi n. __________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2. Spoglio delle schede e scrutinio dei voti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Presidente dà inizio alle operazioni di scrutinio ai sensi dell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'O.M. 215/1994.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All'esito del conteggio delle schede si rilevano i seguenti dati collettivi: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Schede Bianche: n. __________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Schede Nulle: n. __________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Voti validi assegnati: n. __________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TOTALE SCHEDE SCRUTINATE: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n. __________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(deve coincidere con il numero dei votanti)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fwf661cpaoq1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3. Graduatoria dei candidati 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(Elencare i candidati in ordine decrescente di voti ricevuti)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Cognome e Nome del Candidato</w:t>
        <w:tab/>
        <w:t xml:space="preserve">Voti di preferenza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</w:t>
        <w:tab/>
        <w:t xml:space="preserve">_______________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</w:t>
        <w:tab/>
        <w:t xml:space="preserve">_______________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</w:t>
        <w:tab/>
        <w:t xml:space="preserve">_______________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</w:t>
        <w:tab/>
        <w:t xml:space="preserve">_______________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</w:t>
        <w:tab/>
        <w:t xml:space="preserve">_______________</w:t>
      </w:r>
    </w:p>
    <w:p w:rsidR="00000000" w:rsidDel="00000000" w:rsidP="00000000" w:rsidRDefault="00000000" w:rsidRPr="00000000" w14:paraId="00000032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Eventuali incidenti, contestazioni o reclami presentati durante lo scrutinio: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3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PARTE IV: PROCLAMAZIONE DEGLI ELETTI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Presidente di Seggio, visti i risultati dello scrutinio e i verbali di riscontro, ai sensi dell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'art. 22 dell'Ordinanza Ministeriale n. 215 del 15 luglio 1994,</w:t>
      </w:r>
    </w:p>
    <w:p w:rsidR="00000000" w:rsidDel="00000000" w:rsidP="00000000" w:rsidRDefault="00000000" w:rsidRPr="00000000" w14:paraId="00000035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7rhqphtg1qzz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PROCLAMA ELETTI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Quali rappresentanti in seno al Consiglio di Classe/Interclasse/Intersezione per l'Anno Scolastico corrente, i seguenti candidati:</w:t>
      </w:r>
    </w:p>
    <w:tbl>
      <w:tblPr>
        <w:tblStyle w:val="Table1"/>
        <w:tblW w:w="54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90"/>
        <w:gridCol w:w="2030"/>
        <w:gridCol w:w="1565"/>
        <w:gridCol w:w="710"/>
        <w:tblGridChange w:id="0">
          <w:tblGrid>
            <w:gridCol w:w="1190"/>
            <w:gridCol w:w="2030"/>
            <w:gridCol w:w="1565"/>
            <w:gridCol w:w="7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Posizione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Voti Ricevuti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1° Eletto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2° Eletto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3° Eletto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4° Eletto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</w:t>
            </w:r>
          </w:p>
        </w:tc>
      </w:tr>
    </w:tbl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562m0t8nfjsb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PARTE V: CHIUSURA DEL VERBALE E DEPOSITO ATTI</w:t>
      </w:r>
    </w:p>
    <w:p w:rsidR="00000000" w:rsidDel="00000000" w:rsidP="00000000" w:rsidRDefault="00000000" w:rsidRPr="00000000" w14:paraId="0000004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 operazioni del seggio elettorale vengono ufficialmente concluse alle ore ________ del giorno medesimo. Tutti gli atti, le schede scrutinate, i registri degli elettori e il presente verbale (redatto in duplice originale) vengono raccolti, sigillati in apposita busta chiusa e depositati presso l'Ufficio di Segreteria della Scuola per i successivi adempimenti di pubblicazione dell'elenco degli eletti.</w:t>
      </w:r>
    </w:p>
    <w:p w:rsidR="00000000" w:rsidDel="00000000" w:rsidP="00000000" w:rsidRDefault="00000000" w:rsidRPr="00000000" w14:paraId="0000004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presente verbale viene letto, confermato e sottoscritto in ogni foglio dai membri del seggio.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GLI SCRUTATORI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(Funzioni di Segretario)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IL PRESIDENTE DEL SEGGIO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1xkz288wlsfc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3ongb293eryb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INFORMATIVA BREVE TRATTAMENTO DATI PERSONALI (GDPR)</w:t>
      </w:r>
    </w:p>
    <w:p w:rsidR="00000000" w:rsidDel="00000000" w:rsidP="00000000" w:rsidRDefault="00000000" w:rsidRPr="00000000" w14:paraId="00000056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 dati raccolti nel presente verbale sono trattati dall'Istituzione Scolastica, Titolare del trattamento, unicamente per le finalità istituzionali di gestione delle elezioni degli Organi Collegiali e per la formale costituzione degli stessi ai sensi del D.Lgs. 297/1994. I nominativi degli eletti saranno oggetto di pubblicazione nell'Albo Pretorio online della scuola nei limiti e con le modalità definite dall'O.M. 215/1994 e dal Regolamento UE 2016/679.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